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DBA45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5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0"/>
          <w:szCs w:val="30"/>
          <w:shd w:val="clear" w:fill="FFFFFF"/>
        </w:rPr>
        <w:t>Modelo 4: Repertório Cinematográfico + Causa Cultural + Causa Institucional</w:t>
      </w:r>
    </w:p>
    <w:p w14:paraId="1F04F1A0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Introdução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O filme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[filme]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dirigido por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[diretor(a)]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retrata de forma contundente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[temática central do filme relacionada ao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Fora das telas, o Brasil enfrenta um cenário análogo no que se refere à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Nesse contexto, é imprescindível discutir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e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como desafios a serem enfrentados.</w:t>
      </w:r>
    </w:p>
    <w:p w14:paraId="2BE3C06A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1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Inicialmente, é relevante destacar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1]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como um dos pilares do problema. Conforme pondera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[citação ou ideia]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Essa conjuntura reflete-se no país quando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[exemplo ou dado estatístico]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Dessa forma,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[impacto negativo da causa no tema]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4118F9BB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Desenvolvimento 2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Por outro lado, a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[causa 2]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também se mostra determinante para a permanência do quadro. Segundo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[autor(a)]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[argumento complementar]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Na prática, verifica-se que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[exemplo concreto ou política pública ineficaz]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Nesse viés,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[desdobramento da argumentação]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</w:t>
      </w:r>
    </w:p>
    <w:p w14:paraId="6D7AAAC4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Conclusão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Em suma, medidas urgentes são necessárias. Compete ao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[agente público]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responsável por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[função]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[ação detalhada]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por intermédio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[meio de execução]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, a fim de </w:t>
      </w:r>
      <w:r>
        <w:rPr>
          <w:rStyle w:val="7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[finalidade]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. Dessa maneira, será possível transformar a realidade nacional, tal como o cinema já aponta para outras possibilidades.</w:t>
      </w:r>
    </w:p>
    <w:p w14:paraId="1B278A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C07FD"/>
    <w:rsid w:val="311C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2026-03-24T07:33:00Z</dcterms:created>
  <dc:creator>WPS</dc:creator>
  <cp:lastModifiedBy>WPS</cp:lastModifiedBy>
  <dcterms:modified xsi:type="dcterms:W3CDTF">2026-03-24T07:33:59Z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8A3DE2251E644961B02F5CCB877AEA4D_11</vt:lpwstr>
  </property>
  <property fmtid="{D5CDD505-2E9C-101B-9397-08002B2CF9AE}" pid="4" name="KSOTemplateDocerSaveRecord">
    <vt:lpwstr>eyJoZGlkIjoiODA1ZGE1YjFiOWFkZTI5OTFkNTU1MTUwMjgwMmM2ZDUifQ==</vt:lpwstr>
  </property>
</Properties>
</file>