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ptos" w:hAnsi="Aptos"/>
          <w:b/>
          <w:i w:val="0"/>
          <w:color w:val="5B4390"/>
          <w:sz w:val="16"/>
        </w:rPr>
        <w:t>QUANTITATIVE STUDY   •   RESEARCH NOTES</w:t>
      </w:r>
    </w:p>
    <w:p>
      <w:pPr>
        <w:spacing w:after="80"/>
        <w:pBdr>
          <w:bottom w:val="single" w:sz="13" w:color="5B4390"/>
        </w:pBdr>
      </w:pPr>
    </w:p>
    <w:p>
      <w:pPr>
        <w:spacing w:before="180" w:after="160"/>
      </w:pPr>
      <w:r>
        <w:rPr>
          <w:rFonts w:ascii="Aptos" w:hAnsi="Aptos"/>
          <w:b/>
          <w:i w:val="0"/>
          <w:color w:val="5B4390"/>
          <w:sz w:val="40"/>
        </w:rPr>
        <w:t>Survey Evidence on Commuting Choices</w:t>
      </w:r>
    </w:p>
    <w:p>
      <w:pPr>
        <w:spacing w:before="0" w:after="200"/>
      </w:pPr>
      <w:r>
        <w:rPr>
          <w:rFonts w:ascii="Aptos" w:hAnsi="Aptos"/>
          <w:b w:val="0"/>
          <w:i w:val="0"/>
          <w:color w:val="262626"/>
          <w:sz w:val="18"/>
        </w:rPr>
        <w:t>[Author]   /   [Institution]   /   [Research period]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fill="F1EC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5B4390"/>
                <w:sz w:val="14"/>
              </w:rPr>
              <w:t>SAMPLE SIZE</w:t>
            </w:r>
          </w:p>
          <w:p>
            <w:pPr>
              <w:spacing w:before="100"/>
            </w:pPr>
            <w:r>
              <w:rPr>
                <w:sz w:val="18"/>
              </w:rPr>
              <w:t>n = [000]</w:t>
            </w:r>
          </w:p>
        </w:tc>
        <w:tc>
          <w:tcPr>
            <w:tcW w:type="dxa" w:w="3216"/>
            <w:shd w:fill="F1EC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5B4390"/>
                <w:sz w:val="14"/>
              </w:rPr>
              <w:t>MEASURES</w:t>
            </w:r>
          </w:p>
          <w:p>
            <w:pPr>
              <w:spacing w:before="100"/>
            </w:pPr>
            <w:r>
              <w:rPr>
                <w:sz w:val="18"/>
              </w:rPr>
              <w:t>[X], [Y]</w:t>
            </w:r>
          </w:p>
        </w:tc>
        <w:tc>
          <w:tcPr>
            <w:tcW w:type="dxa" w:w="3216"/>
            <w:shd w:fill="F1EC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5B4390"/>
                <w:sz w:val="14"/>
              </w:rPr>
              <w:t>ANALYSIS</w:t>
            </w:r>
          </w:p>
          <w:p>
            <w:pPr>
              <w:spacing w:before="100"/>
            </w:pPr>
            <w:r>
              <w:rPr>
                <w:sz w:val="18"/>
              </w:rPr>
              <w:t>[Statistical test]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5B4390"/>
          <w:sz w:val="20"/>
        </w:rPr>
        <w:t>HYPOTHESES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H1: [Expected relationship].    H0: [Null hypothesis].</w:t>
      </w:r>
    </w:p>
    <w:p>
      <w:pPr>
        <w:spacing w:before="140" w:after="80"/>
      </w:pPr>
      <w:r>
        <w:rPr>
          <w:rFonts w:ascii="Aptos" w:hAnsi="Aptos"/>
          <w:b/>
          <w:i w:val="0"/>
          <w:color w:val="5B4390"/>
          <w:sz w:val="20"/>
        </w:rPr>
        <w:t>VARIABLES AND MEASURES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4752"/>
        <w:gridCol w:w="2880"/>
      </w:tblGrid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VARIABLE</w:t>
            </w:r>
          </w:p>
        </w:tc>
        <w:tc>
          <w:tcPr>
            <w:tcW w:type="dxa" w:w="4752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OPERATIONAL DEFINITION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MEASURE</w:t>
            </w:r>
          </w:p>
        </w:tc>
      </w:tr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Independent</w:t>
            </w:r>
          </w:p>
        </w:tc>
        <w:tc>
          <w:tcPr>
            <w:tcW w:type="dxa" w:w="475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[Predictor description]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[Scale / units]</w:t>
            </w:r>
          </w:p>
        </w:tc>
      </w:tr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Dependent</w:t>
            </w:r>
          </w:p>
        </w:tc>
        <w:tc>
          <w:tcPr>
            <w:tcW w:type="dxa" w:w="475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[Outcome description]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[Scale / units]</w:t>
            </w:r>
          </w:p>
        </w:tc>
      </w:tr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Control</w:t>
            </w:r>
          </w:p>
        </w:tc>
        <w:tc>
          <w:tcPr>
            <w:tcW w:type="dxa" w:w="475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[Covariate description]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[Scale / units]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5B4390"/>
          <w:sz w:val="20"/>
        </w:rPr>
        <w:t>STATISTICAL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016"/>
        <w:gridCol w:w="2592"/>
        <w:gridCol w:w="3024"/>
      </w:tblGrid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2016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ESTIMATE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UNCERTAINTY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  <w:shd w:fill="5B4390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INTERPRETATION</w:t>
            </w:r>
          </w:p>
        </w:tc>
      </w:tr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[Test 1]</w:t>
            </w:r>
          </w:p>
        </w:tc>
        <w:tc>
          <w:tcPr>
            <w:tcW w:type="dxa" w:w="2016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[Statistic]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[CI / p-value]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  <w:shd w:fill="F1EC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[Finding]</w:t>
            </w:r>
          </w:p>
        </w:tc>
      </w:tr>
      <w:tr>
        <w:tc>
          <w:tcPr>
            <w:tcW w:type="dxa" w:w="187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[Test 2]</w:t>
            </w:r>
          </w:p>
        </w:tc>
        <w:tc>
          <w:tcPr>
            <w:tcW w:type="dxa" w:w="2016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[Statistic]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[CI / p-value]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[Finding]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5B4390"/>
          <w:sz w:val="20"/>
        </w:rPr>
        <w:t>CONCLUSIONS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Describe the estimated pattern and its significance without overstating causal claims. Document missing data and modeling limitations.</w:t>
      </w:r>
    </w:p>
    <w:p>
      <w:pPr>
        <w:spacing w:before="140" w:after="80"/>
      </w:pPr>
      <w:r>
        <w:rPr>
          <w:rFonts w:ascii="Aptos" w:hAnsi="Aptos"/>
          <w:b/>
          <w:i w:val="0"/>
          <w:color w:val="5B4390"/>
          <w:sz w:val="20"/>
        </w:rPr>
        <w:t>DATA / REFERENCES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Dataset: [source and link]    •    [Bibliographic references]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4390"/>
        <w:sz w:val="14"/>
      </w:rPr>
      <w:t>QUANTITATIVE RESEARCH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