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  <w:jc w:val="center"/>
      </w:pPr>
      <w:r>
        <w:rPr>
          <w:rFonts w:ascii="Aptos" w:hAnsi="Aptos"/>
          <w:b/>
          <w:i w:val="0"/>
          <w:color w:val="B78323"/>
          <w:sz w:val="17"/>
        </w:rPr>
        <w:t>ANALYTICAL ESSAY • RELATIONSHIP MAP</w:t>
      </w:r>
    </w:p>
    <w:p>
      <w:pPr>
        <w:spacing w:after="240" w:before="0" w:line="252" w:lineRule="auto"/>
        <w:jc w:val="center"/>
      </w:pPr>
      <w:r>
        <w:rPr>
          <w:rFonts w:ascii="Aptos" w:hAnsi="Aptos"/>
          <w:b/>
          <w:i w:val="0"/>
          <w:color w:val="22282C"/>
          <w:sz w:val="48"/>
        </w:rPr>
        <w:t>CAUSE  →  EFFECT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Student / Name: ____________________     Class: ______________     Date: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7E8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78323"/>
                <w:sz w:val="21"/>
              </w:rPr>
              <w:t>THE PHENOMENON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Topic / event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Central thesis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968"/>
            <w:shd w:fill="FFF0D7"/>
          </w:tcPr>
          <w:p>
            <w:pPr>
              <w:spacing w:after="240" w:before="0" w:line="252" w:lineRule="auto"/>
            </w:pPr>
            <w:r>
              <w:rPr>
                <w:rFonts w:ascii="Aptos" w:hAnsi="Aptos"/>
                <w:b/>
                <w:i w:val="0"/>
                <w:color w:val="B78323"/>
                <w:sz w:val="28"/>
              </w:rPr>
              <w:t>CAUSES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Underlying cause 1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Immediate cause 2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Evidence / context  __________________________________</w:t>
            </w:r>
          </w:p>
        </w:tc>
        <w:tc>
          <w:tcPr>
            <w:tcW w:type="dxa" w:w="4968"/>
            <w:shd w:fill="F1EBCF"/>
          </w:tcPr>
          <w:p>
            <w:pPr>
              <w:spacing w:after="240" w:before="0" w:line="252" w:lineRule="auto"/>
            </w:pPr>
            <w:r>
              <w:rPr>
                <w:rFonts w:ascii="Aptos" w:hAnsi="Aptos"/>
                <w:b/>
                <w:i w:val="0"/>
                <w:color w:val="B78323"/>
                <w:sz w:val="28"/>
              </w:rPr>
              <w:t>EFFECTS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Short-term effect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Long-term effect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↳ Affected groups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7E8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78323"/>
                <w:sz w:val="21"/>
              </w:rPr>
              <w:t>CONNECTIONS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How causes lead to effects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Alternative explanation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FF7E8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B78323"/>
                <w:sz w:val="21"/>
              </w:rPr>
              <w:t>CONCLUSION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Overall significance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Potential response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B78323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