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ptos" w:hAnsi="Aptos"/>
          <w:b/>
          <w:color w:val="8B4E66"/>
          <w:sz w:val="18"/>
        </w:rPr>
        <w:t>ADVISORY / CONSULTING   •   SOW DOCUMENT</w:t>
      </w:r>
    </w:p>
    <w:p>
      <w:pPr>
        <w:spacing w:after="0" w:before="0"/>
      </w:pPr>
      <w:r>
        <w:rPr>
          <w:rFonts w:ascii="Aptos" w:hAnsi="Aptos"/>
          <w:b/>
          <w:color w:val="8B4E66"/>
          <w:sz w:val="42"/>
        </w:rPr>
        <w:t>Consulting Statement of Work</w:t>
      </w:r>
    </w:p>
    <w:p>
      <w:pPr>
        <w:spacing w:after="0" w:before="0"/>
      </w:pPr>
      <w:r>
        <w:rPr>
          <w:rFonts w:ascii="Aptos" w:hAnsi="Aptos"/>
          <w:b w:val="0"/>
          <w:color w:val="677789"/>
          <w:sz w:val="18"/>
        </w:rPr>
        <w:t>Scope and commercial terms for a client advisory engagement.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51"/>
      </w:tblGrid>
      <w:tr>
        <w:tc>
          <w:tcPr>
            <w:tcW w:type="dxa" w:w="9951"/>
            <w:shd w:fill="8B4E66"/>
            <w:tcMar>
              <w:top w:w="45" w:type="dxa"/>
              <w:start w:w="40" w:type="dxa"/>
              <w:bottom w:w="45" w:type="dxa"/>
              <w:end w:w="40" w:type="dxa"/>
            </w:tcMar>
          </w:tcPr>
          <w:p/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8"/>
        <w:gridCol w:w="2488"/>
        <w:gridCol w:w="2488"/>
        <w:gridCol w:w="2488"/>
      </w:tblGrid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B4E66"/>
                <w:sz w:val="16"/>
              </w:rPr>
              <w:t>PROJECT / ENGAGEMENT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[Project title]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B4E66"/>
                <w:sz w:val="16"/>
              </w:rPr>
              <w:t>CLIENT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[Organization]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8EDF1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B4E66"/>
                <w:sz w:val="16"/>
              </w:rPr>
              <w:t>SERVICE PROVIDER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[Company / Consultant]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B4E66"/>
                <w:sz w:val="16"/>
              </w:rPr>
              <w:t>SOW REF / VERSION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[SOW-001 / v1]</w:t>
            </w:r>
          </w:p>
        </w:tc>
      </w:tr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B4E66"/>
                <w:sz w:val="16"/>
              </w:rPr>
              <w:t>EFFECTIVE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8EDF1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B4E66"/>
                <w:sz w:val="16"/>
              </w:rPr>
              <w:t>TARGET END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B4E66"/>
                <w:sz w:val="16"/>
              </w:rPr>
              <w:t>PROJECT LEAD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[Name / Email]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B4E66"/>
                <w:sz w:val="16"/>
              </w:rPr>
              <w:t>CONTRACT REFERENCE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[MSA / PO / N/A]</w:t>
            </w:r>
          </w:p>
        </w:tc>
      </w:tr>
    </w:tbl>
    <w:p>
      <w:pPr>
        <w:spacing w:after="0"/>
      </w:pPr>
    </w:p>
    <w:p>
      <w:pPr>
        <w:spacing w:before="0" w:after="0"/>
        <w:pBdr>
          <w:bottom w:val="single" w:sz="9" w:color="8B4E66"/>
        </w:pBdr>
      </w:pPr>
      <w:r>
        <w:rPr>
          <w:rFonts w:ascii="Aptos" w:hAnsi="Aptos"/>
          <w:b/>
          <w:color w:val="8B4E66"/>
          <w:sz w:val="17"/>
        </w:rPr>
        <w:t>SERVICES AND PROJECT DEFINITION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8EDF1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B4E66"/>
                <w:sz w:val="16"/>
              </w:rPr>
              <w:t>BUSINESS CHALLENGE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Define the client problem, goals and decision to support.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B4E66"/>
                <w:sz w:val="16"/>
              </w:rPr>
              <w:t>CONSULTING APPROACH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Discovery interviews, analysis, workshops and recommendations.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B4E66"/>
                <w:sz w:val="16"/>
              </w:rPr>
              <w:t>CLIENT INPUTS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Stakeholder access, datasets and timely feedback provided by client.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8EDF1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B4E66"/>
                <w:sz w:val="16"/>
              </w:rPr>
              <w:t>KEY DELIVERABLES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Findings memo | Strategy deck | Action roadmap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8EDF1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B4E66"/>
                <w:sz w:val="16"/>
              </w:rPr>
              <w:t>ENGAGEMENT PLAN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Discovery: [Dates]   Review: [Dates]   Handover: [Date]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B4E66"/>
                <w:sz w:val="16"/>
              </w:rPr>
              <w:t>SUCCESS CRITERIA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Recommendations supported by evidence and approved in review.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B4E66"/>
                <w:sz w:val="16"/>
              </w:rPr>
              <w:t>COMMERCIAL TERMS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Fee: [$]   Expenses cap: [$]   Invoicing: [Frequency]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8EDF1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B4E66"/>
                <w:sz w:val="16"/>
              </w:rPr>
              <w:t>CONFIDENTIALITY &amp; CHANGES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Protect client information; add work only through written change.</w:t>
            </w:r>
          </w:p>
        </w:tc>
      </w:tr>
    </w:tbl>
    <w:p>
      <w:pPr>
        <w:spacing w:after="0"/>
      </w:pPr>
    </w:p>
    <w:p>
      <w:pPr>
        <w:spacing w:before="0" w:after="0"/>
      </w:pPr>
      <w:r>
        <w:rPr>
          <w:rFonts w:ascii="Aptos" w:hAnsi="Aptos"/>
          <w:b/>
          <w:color w:val="8B4E66"/>
          <w:sz w:val="17"/>
        </w:rPr>
        <w:t>APPROVAL &amp; AUTHORIZATION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B4E66"/>
                <w:sz w:val="16"/>
              </w:rPr>
              <w:t>CLIENT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B4E66"/>
                <w:sz w:val="16"/>
              </w:rPr>
              <w:t>SERVICE PROVIDER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</w:tr>
      <w:tr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</w:tr>
    </w:tbl>
    <w:p>
      <w:pPr>
        <w:spacing w:after="0" w:before="0"/>
        <w:jc w:val="right"/>
      </w:pPr>
      <w:r>
        <w:rPr>
          <w:rFonts w:ascii="Aptos" w:hAnsi="Aptos"/>
          <w:b w:val="0"/>
          <w:color w:val="768394"/>
          <w:sz w:val="14"/>
        </w:rPr>
        <w:t>SOW template • Customize all bracketed fields • Review commercial/legal terms before signing</w:t>
      </w:r>
    </w:p>
    <w:sectPr w:rsidR="00FC693F" w:rsidRPr="0006063C" w:rsidSect="00034616">
      <w:pgSz w:w="11909" w:h="16834"/>
      <w:pgMar w:top="778" w:right="979" w:bottom="691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