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fill="176B8F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30"/>
              </w:rPr>
              <w:t>INSIGHTS</w:t>
              <w:br/>
              <w:t>RESEARCH</w:t>
            </w:r>
          </w:p>
        </w:tc>
        <w:tc>
          <w:tcPr>
            <w:tcW w:type="dxa" w:w="4824"/>
            <w:shd w:fill="176B8F"/>
          </w:tcPr>
          <w:p>
            <w:pPr>
              <w:spacing w:after="0"/>
              <w:jc w:val="right"/>
            </w:pPr>
            <w:r>
              <w:rPr>
                <w:rFonts w:ascii="Aptos" w:hAnsi="Aptos"/>
                <w:b/>
                <w:color w:val="FFFFFF"/>
                <w:sz w:val="16"/>
              </w:rPr>
              <w:t>2026</w:t>
              <w:br/>
              <w:t>RESEARCH BRIEF / 10</w:t>
            </w:r>
          </w:p>
        </w:tc>
      </w:tr>
    </w:tbl>
    <w:p>
      <w:pPr>
        <w:spacing w:before="340" w:after="240"/>
      </w:pPr>
      <w:r>
        <w:rPr>
          <w:rFonts w:ascii="Aptos" w:hAnsi="Aptos"/>
          <w:b/>
          <w:i w:val="0"/>
          <w:color w:val="176B8F"/>
          <w:sz w:val="42"/>
        </w:rPr>
        <w:t>Digital Inclusion in Community Services</w:t>
      </w:r>
    </w:p>
    <w:p>
      <w:pPr>
        <w:spacing w:before="0" w:after="240"/>
      </w:pPr>
      <w:r>
        <w:rPr>
          <w:rFonts w:ascii="Aptos" w:hAnsi="Aptos"/>
          <w:b w:val="0"/>
          <w:i w:val="0"/>
          <w:color w:val="262626"/>
          <w:sz w:val="18"/>
        </w:rPr>
        <w:t>[Researcher]   |   [Organization]   |   [Publication date]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fill="E9F6FB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176B8F"/>
                <w:sz w:val="14"/>
              </w:rPr>
              <w:t>RESEARCH FOCUS</w:t>
            </w:r>
          </w:p>
          <w:p>
            <w:pPr>
              <w:spacing w:before="100"/>
            </w:pPr>
            <w:r>
              <w:rPr>
                <w:sz w:val="18"/>
              </w:rPr>
              <w:t>[Central question]</w:t>
            </w:r>
          </w:p>
        </w:tc>
        <w:tc>
          <w:tcPr>
            <w:tcW w:type="dxa" w:w="3216"/>
            <w:shd w:fill="E9F6FB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176B8F"/>
                <w:sz w:val="14"/>
              </w:rPr>
              <w:t>SAMPLE</w:t>
            </w:r>
          </w:p>
          <w:p>
            <w:pPr>
              <w:spacing w:before="100"/>
            </w:pPr>
            <w:r>
              <w:rPr>
                <w:sz w:val="18"/>
              </w:rPr>
              <w:t>[Population / n]</w:t>
            </w:r>
          </w:p>
        </w:tc>
        <w:tc>
          <w:tcPr>
            <w:tcW w:type="dxa" w:w="3216"/>
            <w:shd w:fill="E9F6FB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176B8F"/>
                <w:sz w:val="14"/>
              </w:rPr>
              <w:t>METHODS</w:t>
            </w:r>
          </w:p>
          <w:p>
            <w:pPr>
              <w:spacing w:before="100"/>
            </w:pPr>
            <w:r>
              <w:rPr>
                <w:sz w:val="18"/>
              </w:rPr>
              <w:t>[Approach]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176B8F"/>
          <w:sz w:val="20"/>
        </w:rPr>
        <w:t>EXECUTIVE ABSTRACT</w:t>
      </w:r>
    </w:p>
    <w:p>
      <w:pPr>
        <w:spacing w:before="0" w:after="240"/>
      </w:pPr>
      <w:r>
        <w:rPr>
          <w:rFonts w:ascii="Aptos" w:hAnsi="Aptos"/>
          <w:b w:val="0"/>
          <w:i w:val="0"/>
          <w:color w:val="262626"/>
          <w:sz w:val="18"/>
        </w:rPr>
        <w:t>Summarize the context, aim, methodology and headline findings for readers who need a concise overview.</w:t>
      </w:r>
    </w:p>
    <w:p>
      <w:pPr>
        <w:spacing w:before="140" w:after="80"/>
      </w:pPr>
      <w:r>
        <w:rPr>
          <w:rFonts w:ascii="Aptos" w:hAnsi="Aptos"/>
          <w:b/>
          <w:i w:val="0"/>
          <w:color w:val="176B8F"/>
          <w:sz w:val="20"/>
        </w:rPr>
        <w:t>KEY FINDINGS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36"/>
        <w:gridCol w:w="8568"/>
      </w:tblGrid>
      <w:tr>
        <w:tc>
          <w:tcPr>
            <w:tcW w:type="dxa" w:w="4824"/>
            <w:shd w:fill="176B8F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28"/>
              </w:rPr>
              <w:t>01</w:t>
            </w:r>
          </w:p>
        </w:tc>
        <w:tc>
          <w:tcPr>
            <w:tcW w:type="dxa" w:w="4824"/>
            <w:shd w:fill="E9F6FB"/>
          </w:tcPr>
          <w:p>
            <w:pPr>
              <w:spacing w:after="0"/>
            </w:pPr>
            <w:r>
              <w:rPr>
                <w:rFonts w:ascii="Aptos" w:hAnsi="Aptos"/>
                <w:b/>
                <w:color w:val="176B8F"/>
                <w:sz w:val="18"/>
              </w:rPr>
              <w:t>DISCOVERY  —  [Principal finding and supporting evidence]</w:t>
            </w:r>
          </w:p>
        </w:tc>
      </w:tr>
    </w:tbl>
    <w:p>
      <w:pPr>
        <w:spacing w:before="0" w:after="20"/>
      </w:pPr>
      <w:r>
        <w:rPr>
          <w:rFonts w:ascii="Aptos" w:hAnsi="Aptos"/>
          <w:b w:val="0"/>
          <w:i w:val="0"/>
          <w:color w:val="262626"/>
          <w:sz w:val="4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36"/>
        <w:gridCol w:w="8568"/>
      </w:tblGrid>
      <w:tr>
        <w:tc>
          <w:tcPr>
            <w:tcW w:type="dxa" w:w="4824"/>
            <w:shd w:fill="176B8F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28"/>
              </w:rPr>
              <w:t>02</w:t>
            </w:r>
          </w:p>
        </w:tc>
        <w:tc>
          <w:tcPr>
            <w:tcW w:type="dxa" w:w="4824"/>
            <w:shd w:fill="E9F6FB"/>
          </w:tcPr>
          <w:p>
            <w:pPr>
              <w:spacing w:after="0"/>
            </w:pPr>
            <w:r>
              <w:rPr>
                <w:rFonts w:ascii="Aptos" w:hAnsi="Aptos"/>
                <w:b/>
                <w:color w:val="176B8F"/>
                <w:sz w:val="18"/>
              </w:rPr>
              <w:t>COMPARISON  —  [Difference across groups or periods]</w:t>
            </w:r>
          </w:p>
        </w:tc>
      </w:tr>
    </w:tbl>
    <w:p>
      <w:pPr>
        <w:spacing w:before="0" w:after="20"/>
      </w:pPr>
      <w:r>
        <w:rPr>
          <w:rFonts w:ascii="Aptos" w:hAnsi="Aptos"/>
          <w:b w:val="0"/>
          <w:i w:val="0"/>
          <w:color w:val="262626"/>
          <w:sz w:val="4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36"/>
        <w:gridCol w:w="8568"/>
      </w:tblGrid>
      <w:tr>
        <w:tc>
          <w:tcPr>
            <w:tcW w:type="dxa" w:w="4824"/>
            <w:shd w:fill="176B8F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28"/>
              </w:rPr>
              <w:t>03</w:t>
            </w:r>
          </w:p>
        </w:tc>
        <w:tc>
          <w:tcPr>
            <w:tcW w:type="dxa" w:w="4824"/>
            <w:shd w:fill="E9F6FB"/>
          </w:tcPr>
          <w:p>
            <w:pPr>
              <w:spacing w:after="0"/>
            </w:pPr>
            <w:r>
              <w:rPr>
                <w:rFonts w:ascii="Aptos" w:hAnsi="Aptos"/>
                <w:b/>
                <w:color w:val="176B8F"/>
                <w:sz w:val="18"/>
              </w:rPr>
              <w:t>IMPLICATION  —  [Practical or theoretical meaning]</w:t>
            </w:r>
          </w:p>
        </w:tc>
      </w:tr>
    </w:tbl>
    <w:p>
      <w:pPr>
        <w:spacing w:before="0" w:after="20"/>
      </w:pPr>
      <w:r>
        <w:rPr>
          <w:rFonts w:ascii="Aptos" w:hAnsi="Aptos"/>
          <w:b w:val="0"/>
          <w:i w:val="0"/>
          <w:color w:val="262626"/>
          <w:sz w:val="4"/>
        </w:rPr>
      </w:r>
    </w:p>
    <w:p>
      <w:pPr>
        <w:spacing w:before="140" w:after="80"/>
      </w:pPr>
      <w:r>
        <w:rPr>
          <w:rFonts w:ascii="Aptos" w:hAnsi="Aptos"/>
          <w:b/>
          <w:i w:val="0"/>
          <w:color w:val="176B8F"/>
          <w:sz w:val="20"/>
        </w:rPr>
        <w:t>INTERPRETATION &amp; LIMITATIONS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Discuss how the evidence informs decisions and identify uncertainties in the study design.</w:t>
      </w:r>
    </w:p>
    <w:p>
      <w:pPr>
        <w:spacing w:before="140" w:after="80"/>
      </w:pPr>
      <w:r>
        <w:rPr>
          <w:rFonts w:ascii="Aptos" w:hAnsi="Aptos"/>
          <w:b/>
          <w:i w:val="0"/>
          <w:color w:val="176B8F"/>
          <w:sz w:val="20"/>
        </w:rPr>
        <w:t>REFERENCES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6"/>
        </w:rPr>
        <w:t>[Selected scholarly sources and supporting datasets]</w:t>
      </w:r>
    </w:p>
    <w:sectPr w:rsidR="00FC693F" w:rsidRPr="0006063C" w:rsidSect="00034616">
      <w:footerReference w:type="default" r:id="rId9"/>
      <w:pgSz w:w="11952" w:h="16848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176B8F"/>
        <w:sz w:val="14"/>
      </w:rPr>
      <w:t>MODERN RESEARCH REPORT  /  EDITABLE 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