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Interpreting Variability in Repeated Experiments</w:t>
      </w:r>
    </w:p>
    <w:p>
      <w:pPr>
        <w:jc w:val="center"/>
      </w:pPr>
      <w:r>
        <w:t>A. Researcher  ·  B. Researcher  ·  C. Researcher</w:t>
        <w:br/>
        <w:t>Department of Engineering  |  Example University  |  author@example.edu</w:t>
      </w:r>
    </w:p>
    <w:p>
      <w:r>
        <w:rPr>
          <w:b/>
        </w:rPr>
        <w:t>Abstract—</w:t>
      </w:r>
      <w:r>
        <w:t>This conference-paper example demonstrates a distinct document composition while retaining recognizable academic components. The study investigates measurement reliability, compares controlled observations, and identifies practical limitations.</w:t>
      </w:r>
    </w:p>
    <w:p>
      <w:r>
        <w:rPr>
          <w:i/>
        </w:rPr>
        <w:t>Index Terms—</w:t>
      </w:r>
      <w:r>
        <w:t>measurement, evaluation, reproducibility, systems</w:t>
      </w:r>
    </w:p>
    <w:p>
      <w:pPr>
        <w:pStyle w:val="Heading2"/>
      </w:pPr>
      <w:r>
        <w:t>Introduction</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pPr>
        <w:pStyle w:val="Heading2"/>
      </w:pPr>
      <w:r>
        <w:t>Patterns in the evidence</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r>
        <w:t>An important distinction is whether variation reflects the measurement process or the phenomenon under observation. Reporting both interpretations prevents overstating a narrow result.</w:t>
      </w:r>
    </w:p>
    <w:p>
      <w:pPr>
        <w:pStyle w:val="Heading2"/>
      </w:pPr>
      <w:r>
        <w:t>Alternative explanations</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pPr>
        <w:pStyle w:val="Heading2"/>
      </w:pPr>
      <w:r>
        <w:t>Conclusion</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pPr>
        <w:pStyle w:val="Heading2"/>
      </w:pPr>
      <w:r>
        <w:t>References</w:t>
      </w:r>
    </w:p>
    <w:p>
      <w:r>
        <w:t>[1] A. Author and B. Author, “Example study on reliable measurements,” Proceedings of a Technical Conference, pp. 12–18, 2025.</w:t>
      </w:r>
    </w:p>
    <w:p>
      <w:r>
        <w:t>[2] A. Author and B. Author, “Example study on reliable measurements,” Proceedings of a Technical Conference, pp. 20–26, 2025.</w:t>
      </w:r>
    </w:p>
    <w:p>
      <w:r>
        <w:t>[3] A. Author and B. Author, “Example study on reliable measurements,” Proceedings of a Technical Conference, pp. 28–34, 2025.</w:t>
      </w:r>
    </w:p>
    <w:sectPr w:rsidR="00FC693F" w:rsidRPr="0006063C" w:rsidSect="00034616">
      <w:pgSz w:w="11909" w:h="16834"/>
      <w:pgMar w:top="979"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mbria" w:hAnsi="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